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988" w:rsidRDefault="00267988" w:rsidP="0026798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казенное общеобразовательное учреждение </w:t>
      </w:r>
    </w:p>
    <w:p w:rsidR="00267988" w:rsidRDefault="00267988" w:rsidP="00267988">
      <w:pPr>
        <w:jc w:val="center"/>
        <w:rPr>
          <w:sz w:val="28"/>
          <w:szCs w:val="28"/>
        </w:rPr>
      </w:pPr>
      <w:r>
        <w:rPr>
          <w:sz w:val="28"/>
          <w:szCs w:val="28"/>
        </w:rPr>
        <w:t>Есиповская средняя общеобразовательная школа</w:t>
      </w:r>
    </w:p>
    <w:p w:rsidR="00267988" w:rsidRDefault="00267988" w:rsidP="00267988">
      <w:pPr>
        <w:jc w:val="center"/>
        <w:rPr>
          <w:sz w:val="28"/>
          <w:szCs w:val="28"/>
        </w:rPr>
      </w:pPr>
    </w:p>
    <w:p w:rsidR="00267988" w:rsidRDefault="00267988" w:rsidP="00267988">
      <w:pPr>
        <w:jc w:val="center"/>
        <w:rPr>
          <w:sz w:val="28"/>
          <w:szCs w:val="28"/>
        </w:rPr>
      </w:pPr>
    </w:p>
    <w:p w:rsidR="00267988" w:rsidRDefault="00267988" w:rsidP="00267988">
      <w:pPr>
        <w:jc w:val="center"/>
        <w:rPr>
          <w:sz w:val="28"/>
          <w:szCs w:val="28"/>
        </w:rPr>
      </w:pPr>
    </w:p>
    <w:p w:rsidR="00267988" w:rsidRDefault="00267988" w:rsidP="00267988">
      <w:pPr>
        <w:jc w:val="center"/>
        <w:rPr>
          <w:sz w:val="28"/>
          <w:szCs w:val="28"/>
        </w:rPr>
      </w:pPr>
    </w:p>
    <w:p w:rsidR="00267988" w:rsidRDefault="00267988" w:rsidP="00267988">
      <w:pPr>
        <w:tabs>
          <w:tab w:val="left" w:pos="65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67988" w:rsidRDefault="00267988" w:rsidP="00267988">
      <w:pPr>
        <w:jc w:val="center"/>
        <w:rPr>
          <w:sz w:val="28"/>
          <w:szCs w:val="28"/>
        </w:rPr>
      </w:pPr>
    </w:p>
    <w:p w:rsidR="00267988" w:rsidRDefault="00267988" w:rsidP="00267988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КОЛЛЕКТИВНЫЙ ДОГОВОР </w:t>
      </w:r>
    </w:p>
    <w:p w:rsidR="00267988" w:rsidRDefault="00267988" w:rsidP="00267988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Муниципального казенного общеобразовательного учреждения</w:t>
      </w:r>
    </w:p>
    <w:p w:rsidR="00267988" w:rsidRDefault="00267988" w:rsidP="00267988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>Есиповская средняя общеобразовательная школа</w:t>
      </w:r>
    </w:p>
    <w:p w:rsidR="00267988" w:rsidRDefault="00267988" w:rsidP="0026798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2019-2022 годы</w:t>
      </w: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sz w:val="32"/>
          <w:szCs w:val="32"/>
        </w:rPr>
      </w:pPr>
    </w:p>
    <w:p w:rsidR="00267988" w:rsidRDefault="00267988" w:rsidP="00267988">
      <w:pPr>
        <w:jc w:val="center"/>
        <w:rPr>
          <w:b/>
          <w:bCs/>
          <w:sz w:val="24"/>
          <w:szCs w:val="24"/>
        </w:rPr>
        <w:sectPr w:rsidR="00267988">
          <w:pgSz w:w="11906" w:h="16820"/>
          <w:pgMar w:top="1030" w:right="284" w:bottom="1030" w:left="1276" w:header="777" w:footer="777" w:gutter="0"/>
          <w:pgNumType w:start="1"/>
          <w:cols w:space="720"/>
          <w:docGrid w:linePitch="600" w:charSpace="36864"/>
        </w:sectPr>
      </w:pPr>
      <w:r>
        <w:rPr>
          <w:b/>
          <w:bCs/>
          <w:sz w:val="24"/>
          <w:szCs w:val="24"/>
        </w:rPr>
        <w:t>Есипово-2019</w:t>
      </w:r>
    </w:p>
    <w:p w:rsidR="00267988" w:rsidRDefault="00267988" w:rsidP="00267988">
      <w:pPr>
        <w:widowControl/>
        <w:spacing w:line="240" w:lineRule="auto"/>
        <w:ind w:right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ОБЩИЕ ПОЛОЖЕНИЯ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1.1. 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казённом общеобразовательном учреждении Есиповской средней общеобразовательной школе.</w:t>
      </w:r>
    </w:p>
    <w:p w:rsidR="00267988" w:rsidRDefault="00267988" w:rsidP="00267988">
      <w:pPr>
        <w:widowControl/>
        <w:spacing w:before="20"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1.2. Коллективный договор заключен в соответствии с Трудовым кодексом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РФ (далее - ТК РФ), 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 (далее – учреждение) и установлению дополнительных социально-экономических, правовых и профессиональных гарантий,  льгот и преимуществ для  работников, а также по созданию более бла</w:t>
      </w:r>
      <w:r>
        <w:rPr>
          <w:sz w:val="24"/>
          <w:szCs w:val="24"/>
        </w:rPr>
        <w:softHyphen/>
        <w:t>гоприятных условий труда по сравнению с установленными законами,  иными нормативными правовыми актами, отраслевым тарифным соглашением, региональным и территориальным соглашениями.</w:t>
      </w:r>
    </w:p>
    <w:p w:rsidR="00267988" w:rsidRDefault="00267988" w:rsidP="00267988">
      <w:pPr>
        <w:widowControl/>
        <w:spacing w:line="240" w:lineRule="auto"/>
        <w:ind w:righ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1.3. Сторонами коллективного договора являются: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работники учреждения, в лице их представителя – председателя первичной профсо</w:t>
      </w:r>
      <w:r w:rsidR="006A61E1">
        <w:rPr>
          <w:sz w:val="24"/>
          <w:szCs w:val="24"/>
        </w:rPr>
        <w:t xml:space="preserve">юзной организации Рудаковой Людмилы Ивановны </w:t>
      </w:r>
      <w:r>
        <w:rPr>
          <w:sz w:val="24"/>
          <w:szCs w:val="24"/>
        </w:rPr>
        <w:t>(далее-  профком);</w:t>
      </w:r>
      <w:r w:rsidR="00AC6759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работодатель в лице его представителя - директор</w:t>
      </w:r>
      <w:r w:rsidR="006A61E1">
        <w:rPr>
          <w:sz w:val="24"/>
          <w:szCs w:val="24"/>
        </w:rPr>
        <w:t>а МКОУ Есиповская СОШ Рожнова Александра Ивановича.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1.4. Действие настоящего коллективного договора распространяется на всех работников учреждения</w:t>
      </w:r>
      <w:r w:rsidR="00017AB5">
        <w:rPr>
          <w:sz w:val="24"/>
          <w:szCs w:val="24"/>
        </w:rPr>
        <w:t>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1.5. Стороны договорились, что текст коллективного договора должен быть доведен работодателем до сведения работников в течение 5  дней после его подписания.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Профком обязуется разъяснять работникам положения коллективного договора, содействовать его реализации.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1.6. Коллективный договор сохраняет свое действие в случае изменения наименования учреждения, расторжения трудового договора с руководителем.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1.7. При реорганизации (слиянии, присоединении, разделении, выделении, преобразовании)  учреждения, коллективный договор сохраняет свое действие в течение всего срока реорганизации.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1.8. При смене формы собственности учреждения  коллективный договор сохраняет свое действие в течение трех месяцев со дня перехода прав собственности.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1.9. При ликвидации учреждения коллективный договор сохраняет свое действии в течение всего срока проведения ликвидации.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1.10.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 11.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1.12.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1.13. Все спорные вопросы по толкованию и реализации положений коллективного договора решаются сторонами.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1.14. Настоящий договор вступает в силу с момента его подписания сторонами и действует в течение 3-х лет.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1.15. Перечень локальных нормативных актов, содержащих нормы трудового права, при принятии которых работодатель учитывает мнение (принимает по согласованию) профкома: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1)правила внутреннего трудового распорядка;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2) соглашение по охране труда;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3) положение об оплате труда работников;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4) положение о  распределении стимулирующего фонда оплаты труда;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5) список должностей работников с ненормированным рабочим  днем;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  <w:sectPr w:rsidR="0026798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21"/>
          <w:pgMar w:top="777" w:right="850" w:bottom="777" w:left="1276" w:header="720" w:footer="720" w:gutter="0"/>
          <w:pgNumType w:start="2"/>
          <w:cols w:space="720"/>
          <w:docGrid w:linePitch="600" w:charSpace="36864"/>
        </w:sectPr>
      </w:pPr>
      <w:r>
        <w:rPr>
          <w:sz w:val="24"/>
          <w:szCs w:val="24"/>
        </w:rPr>
        <w:t>6) план профессиональной подготовки, переподготовки и повышения квалификации работников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7) положение о выплате материальной помощи;</w:t>
      </w:r>
    </w:p>
    <w:p w:rsidR="00267988" w:rsidRDefault="00267988" w:rsidP="00267988">
      <w:pPr>
        <w:widowControl/>
        <w:spacing w:line="240" w:lineRule="auto"/>
        <w:ind w:right="0"/>
        <w:jc w:val="both"/>
      </w:pPr>
      <w:r>
        <w:rPr>
          <w:sz w:val="24"/>
          <w:szCs w:val="24"/>
        </w:rPr>
        <w:t>8) другие нормативные акты.</w:t>
      </w:r>
    </w:p>
    <w:p w:rsidR="00267988" w:rsidRDefault="00267988" w:rsidP="00267988">
      <w:pPr>
        <w:pStyle w:val="21"/>
        <w:spacing w:line="240" w:lineRule="auto"/>
        <w:ind w:firstLine="720"/>
        <w:jc w:val="both"/>
      </w:pPr>
      <w:r>
        <w:t>1.16. Стороны определяют следующие формы управления учреждением непосредственно работниками и через профком:</w:t>
      </w:r>
    </w:p>
    <w:p w:rsidR="00267988" w:rsidRDefault="00267988" w:rsidP="00267988">
      <w:pPr>
        <w:pStyle w:val="21"/>
        <w:spacing w:line="240" w:lineRule="auto"/>
        <w:ind w:firstLine="0"/>
        <w:jc w:val="both"/>
      </w:pPr>
      <w:r>
        <w:t>- учет мнения профкома;</w:t>
      </w:r>
    </w:p>
    <w:p w:rsidR="00267988" w:rsidRDefault="00267988" w:rsidP="00267988">
      <w:pPr>
        <w:widowControl/>
        <w:spacing w:line="240" w:lineRule="auto"/>
        <w:ind w:left="440" w:right="0" w:hanging="440"/>
        <w:jc w:val="both"/>
        <w:rPr>
          <w:sz w:val="24"/>
          <w:szCs w:val="24"/>
        </w:rPr>
      </w:pPr>
      <w:r>
        <w:rPr>
          <w:sz w:val="24"/>
          <w:szCs w:val="24"/>
        </w:rPr>
        <w:t>- консультации с работодателем по вопросам принятия локальных нормативных актов;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- получение от работодателя информации по вопросам, непосредственно затрагивающим интересы работников, а также по вопросам, предусмотренным ч. 2 ст. 53 ТК РФ, и по иным вопросам, предусмотренным в настоящем коллективном договоре;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- обсуждение с работодателем вопросов о работе организации, внесении предложений по ее совершенствованию;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-  участие в разработке и принятии коллективного договора.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II. ТРУДОВОЙ ДОГОВОР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Трудовой договор является основанием для издания приказа о приеме на работу.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2.3. Трудовой договор с работником, как правило, заключается на неопределенный срок.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Срочный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определенный срок с учетом характера предстоящей работы или условий ее выполнения.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2.4. В трудовом договоре оговариваются существенные условия трудового договора, предусмотренные ст. 57 ТК РФ, в том числе объем учебной нагрузки, режим и продолжительность рабочего времени, льготы и компенсации и др.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Условия трудового договора могут быть изменены только по соглашению сторон и в письменной форме (ст. 57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2.5. Объем учебной нагрузки (педагогической работы) педагогическим работникам в соответствии с п. 66 Типового положения об общеобразовательном учреждении устанавливается работодателем исходя из количества часов по учебному плану, программам, обеспеченности кадрами, других конкретных ус</w:t>
      </w:r>
      <w:r>
        <w:rPr>
          <w:sz w:val="24"/>
          <w:szCs w:val="24"/>
        </w:rPr>
        <w:softHyphen/>
        <w:t>ловий в данном  учреждении с учетом мнения профкома. Верхний предел учебной нагрузки может ограничиваться в случаях, предусмотренных указанным Типовым положением.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Учебная нагрузка на новый учебный год учителей и других работников, ведущих преподавательскую работу помимо основной работы, устанавливается руководителем учреждения с учетом мнения профкома. Эта работа завершается до окончания учебного года и ухода работников в отпуск для определения классов и учебной нагрузки в новом учебном году.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Работодатель должен ознакомить педагогических работников до ухода в очередной отпуск с их учебной нагрузкой на новый учебный год в письменном виде.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 При установлении учителям,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</w:t>
      </w:r>
      <w:r>
        <w:rPr>
          <w:sz w:val="24"/>
          <w:szCs w:val="24"/>
        </w:rPr>
        <w:lastRenderedPageBreak/>
        <w:t>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учащихся и классов.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В зависимости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от количества часов, предусмотренных учебным планом, учебная нагрузка учителей может быть разной в первом и втором учебных полугодиях.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2.7. Учебная нагрузка учителям, находящимся в отпуске по уходу за ребенком до исполнения им возраста трех лет, устанавливается на общих основаниях и передается на этот период для выполнения другими учителями.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2.8. Учебной нагрузки в выходные и праздничные нерабочие дни не планируется.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2.9. 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а) по взаимному согласию сторон;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б) по инициативе работодателя в случаях: профессиональной подготовки, переподготовки и повышения квалификации работников.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2.10. Работодатель обязуется информировать работника в случае:</w:t>
      </w:r>
    </w:p>
    <w:p w:rsidR="00267988" w:rsidRDefault="00267988" w:rsidP="00267988">
      <w:pPr>
        <w:widowControl/>
        <w:spacing w:line="240" w:lineRule="auto"/>
        <w:ind w:right="0" w:firstLine="820"/>
        <w:jc w:val="both"/>
        <w:rPr>
          <w:sz w:val="24"/>
          <w:szCs w:val="24"/>
        </w:rPr>
      </w:pPr>
      <w:r>
        <w:rPr>
          <w:sz w:val="24"/>
          <w:szCs w:val="24"/>
        </w:rPr>
        <w:t>- уменьшения количества часов по учебным планам и программам, сокращения количества классов (групп) (п.66 Типового положения об общеобразовательном учреждении);</w:t>
      </w:r>
    </w:p>
    <w:p w:rsidR="00267988" w:rsidRDefault="00267988" w:rsidP="00267988">
      <w:pPr>
        <w:widowControl/>
        <w:spacing w:line="240" w:lineRule="auto"/>
        <w:ind w:right="0" w:firstLine="820"/>
        <w:jc w:val="both"/>
        <w:rPr>
          <w:sz w:val="24"/>
          <w:szCs w:val="24"/>
        </w:rPr>
      </w:pPr>
      <w:r>
        <w:rPr>
          <w:sz w:val="24"/>
          <w:szCs w:val="24"/>
        </w:rPr>
        <w:t>- 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267988" w:rsidRDefault="00267988" w:rsidP="00267988">
      <w:pPr>
        <w:widowControl/>
        <w:spacing w:line="240" w:lineRule="auto"/>
        <w:ind w:right="0" w:firstLine="820"/>
        <w:jc w:val="both"/>
        <w:rPr>
          <w:sz w:val="24"/>
          <w:szCs w:val="24"/>
        </w:rPr>
      </w:pPr>
      <w:r>
        <w:rPr>
          <w:sz w:val="24"/>
          <w:szCs w:val="24"/>
        </w:rPr>
        <w:t>- простоя, когда работникам поручается с учетом их специальности и квалификации другая работа в том же учреждении  на все время простоя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267988" w:rsidRDefault="00267988" w:rsidP="00267988">
      <w:pPr>
        <w:widowControl/>
        <w:spacing w:line="240" w:lineRule="auto"/>
        <w:ind w:right="0" w:firstLine="820"/>
        <w:jc w:val="both"/>
        <w:rPr>
          <w:sz w:val="24"/>
          <w:szCs w:val="24"/>
        </w:rPr>
      </w:pPr>
      <w:r>
        <w:rPr>
          <w:sz w:val="24"/>
          <w:szCs w:val="24"/>
        </w:rPr>
        <w:t>- восстановления на работе учителя, ранее выполнявшего эту учебную нагрузку;</w:t>
      </w:r>
    </w:p>
    <w:p w:rsidR="00267988" w:rsidRDefault="00267988" w:rsidP="00267988">
      <w:pPr>
        <w:widowControl/>
        <w:spacing w:line="240" w:lineRule="auto"/>
        <w:ind w:right="0" w:firstLine="820"/>
        <w:jc w:val="both"/>
        <w:rPr>
          <w:sz w:val="24"/>
          <w:szCs w:val="24"/>
        </w:rPr>
      </w:pPr>
      <w:r>
        <w:rPr>
          <w:sz w:val="24"/>
          <w:szCs w:val="24"/>
        </w:rPr>
        <w:t>- 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2.11. По инициативе работодателя изменение существенных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классов-комплектов, групп или количества обучающихся,  изменение количества часов работы по учебному плану, проведение эксперимента, а также изменение образовательных программ и т.п.) при продолжении работником  работы без изменения его трудовой функции (работы по определенной специальности, квалификации или должности) (ст. 74 ТК РФ). 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 (ст. 74,162 ТК РФ). При этом работнику обеспечиваются гарантии при изменении учебной нагрузки в течение учебного года, предусмотренные Положением об оплате труда.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2.12.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2.13. 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 w:firstLine="56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III. ПРОФЕССИОНАЛЬНАЯ ПОДГОТОВКА, ПЕРЕПОДГОТОВКА И ПОВЫШЕНИЕ КВАЛИФИКАЦИИ РАБОТНИКОВ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3. Стороны пришли к соглашению в том, что:</w:t>
      </w:r>
    </w:p>
    <w:p w:rsidR="00267988" w:rsidRDefault="00267988" w:rsidP="00267988">
      <w:pPr>
        <w:widowControl/>
        <w:spacing w:line="240" w:lineRule="auto"/>
        <w:ind w:righ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3.1. Работодатель определяет необходимость профессиональной подготовки и переподготовки кадров для нужд  учреждения</w:t>
      </w:r>
    </w:p>
    <w:p w:rsidR="00267988" w:rsidRDefault="00267988" w:rsidP="00267988">
      <w:pPr>
        <w:widowControl/>
        <w:spacing w:line="240" w:lineRule="auto"/>
        <w:ind w:righ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 Работодатель с учётом мнения профкома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учётом перспектив развития учреждения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3.3. Работодатель обязуется: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3.3.1. Организовывать профессиональную подготовку, переподготовку и повышение квалификации всех работников (в разрезе специальности).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3.3.2. Повышать квалификацию педагогических работников не реже чем один раз в пять лет.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3.3.3.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3.3.4.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(ст.187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3.3.5.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173-176 ТК РФ.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Предоставлять гарантии и компенсации, предусмотренные ст. 173-176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осуществляется по профилю деятельности организации, по направлению организации или органов управления образованием, а также в других случаях; финансирование может осуществляться за счет внебюджетных источников, экономии и т.д.)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3.3.6.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 w:firstLine="56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IV. ВЫСВОБОЖДЕНИЕ РАБОТНИКОВ И СОДЕЙСТВИЕ ИХ ТРУДОУСТРОЙСТВУ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4. Работодатель обязуется: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4.1. Уведомлять профком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высвобождение, не позднее, чем за три месяца до его начала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В случае массового высвобождения работников уведомление должно содержать социально-экономическое обоснование.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4.2. Увольнение членов профсоюза по инициативе работодателя в связи с ликвидацией учреждения  (п. 1 ст. 81 ТК РФ) и сокращением численности или штата (п. 2 ст. 81 ТК РФ) производить с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учетом мнения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(с предварительного согласия) профкома (ст. 82 ТК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4.3. Трудоустраивать в первоочередном порядке в счет установленной квоты ранее уволенных или подлежащих увольнению из учреждения инвалидов.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4.4. Стороны договорились, что: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4.4.1.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 лица предпенсионного возраста (за два года до пенсии), проработавшие в организации свыше 10 лет; одинокие матери и отцы, воспитывающие детей </w:t>
      </w:r>
      <w:r w:rsidR="006A61E1">
        <w:rPr>
          <w:sz w:val="24"/>
          <w:szCs w:val="24"/>
        </w:rPr>
        <w:t xml:space="preserve">от 14 </w:t>
      </w:r>
      <w:r>
        <w:rPr>
          <w:sz w:val="24"/>
          <w:szCs w:val="24"/>
        </w:rPr>
        <w:t>до 16 лет; родители, воспитывающие детей-инвалидов до 18 лет; награжденные государственными наградами в связи с педагогической деятельностью; не освобожденные председатели первичных и территориальных профсоюзных организаций; молодые специалисты, имеющие трудовой стаж менее одного года.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4.4.2.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178,180 ТК РФ), а также преимущественное право приема на работу при появлении вакансий.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4.4.3. При появлении новых рабочих мест в учреждении, в том числе и на определенный срок, работодатель обеспечивает приоритет в приеме на работу работников, добросовестно работавших в нем, ранее уволенных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из учреждения в связи с сокращением численности или штата.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 w:firstLine="56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V. РАБОЧЕЕ ВРЕМЯ И ВРЕМЯ ОТДЫХА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 Стороны пришли к соглашению о том, что: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5.1. Рабочее время работников определяется Правилами внутреннего трудового распорядка учреждения (ст. 91 ТК РФ) учебным расписанием, годовым календарным учебным графиком, утверждаемым  работодателем с учетом мнения профкома, а также условиями трудового договора, должностными инструкциями работников.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5.2. Руководящим работникам, работникам из числа административно- хозяйственного, учебно-вспомогательного и обслуживающего персонала учреждения с ненормированным рабочим днем предоставляется ежегодный дополни</w:t>
      </w:r>
      <w:r w:rsidR="00663592">
        <w:rPr>
          <w:sz w:val="24"/>
          <w:szCs w:val="24"/>
        </w:rPr>
        <w:t xml:space="preserve">тельный оплачиваемый отпуск </w:t>
      </w:r>
      <w:r w:rsidR="006A61E1">
        <w:rPr>
          <w:sz w:val="24"/>
          <w:szCs w:val="24"/>
        </w:rPr>
        <w:t>7</w:t>
      </w:r>
      <w:r>
        <w:rPr>
          <w:sz w:val="24"/>
          <w:szCs w:val="24"/>
        </w:rPr>
        <w:t xml:space="preserve"> календарных дней (согласно списка должностей с ненормированным рабочим днем, статья 119 Трудового Кодекса Российской Федерации).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5.3. Для педагогических работников  учреждения устанавливается сокращенная продолжительность рабочего времени - не более 36 часов в неделю за ставку заработной платы (ст. 333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 и Уставом учреждения.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5.4. Неполное рабочее время - неполный рабочий день или неполная рабочая неделя устанавливаются в следующих случаях: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по соглашению между работником и работодателем;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5.5. Составление расписания уроков осуществляется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 учетом рационального использования рабочего времени учителя, не допускающего перерывов между занятиями.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5.6. Часы, свободные от проведения занятий, дежурств, участия во внеурочных мероприятиях, предусмотренных планом учреждения (заседания педагогического совета, родительские собрания и т.п.), учитель вправе использовать по своему усмотрению.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5.7. Работа в выходные и праздничные нерабочие дни запрещена. Привлечение работников  к работе в выходные и праздничные нерабочие дни допускается только в случаях, предусмотренных ст. 113 ТК РФ, с их письменного согласия по письменному распоряжению работодателя.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Работа в выходной и праздничный нерабочий день оплачивается не менее чем в двойном размере в порядке, предусмотренном ст. 153 ТК РФ. По желанию работника ему может быть предоставлен другой день отдыха.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5.8. В случаях, предусмотренных ст.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5.9. Привлечение работников учреждения к выполнению работы, не предусмотренной Уставом  учреждения,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об оплате труда, либо с предоставлением работнику других дней отдыха.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5.10.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учреждения.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В эти периоды педагогические работники привлекаются работодателем к педагогической и организационной работе в пределах времени, не превышающего их учебной нагрузки до начала каникул. График работы в каникулы утверждается приказом руководителя.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5.11. В каникулярное время педагогические  работники, учебно-вспомогательный и обслуживающий персонал привлекается к выполнению хозяйственных работ,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не требующих специальных знаний (мелкий ремонт, работа на территории, охрана учреждения и др.), в пределах установленного им рабочего времени.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5.12. Очередность предоставления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оплачиваемых отпусков определяется ежегодно в соответствии с графиком отпусков, утверждаемым работодателем с учетом мнения (по согласованию) профкома не позднее, чем за две недели до наступления календарного года.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О времени начала отпуска работник должен быть извещен не позднее, чем за две недели до его начала.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Продление, перенесение, разделение и отзыв из него производится с согласия работника в случаях, предусмотренных ст. 124-125 ТК РФ.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При наличии финансовых возможностей, а также возможностей обеспечения работой часть отпуска, превышающая 28 календарных дней, по просьбе работника может быть заменена денежной компенсацией (ст. 126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5.13. Работодатель обязуется: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5.13.1. Предоставлять работникам отпуск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без сохранения заработной платы в следующих случаях: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 рождении ребенка в семье -5 </w:t>
      </w:r>
      <w:r w:rsidR="006A61E1">
        <w:rPr>
          <w:sz w:val="24"/>
          <w:szCs w:val="24"/>
        </w:rPr>
        <w:t xml:space="preserve">календарных </w:t>
      </w:r>
      <w:r>
        <w:rPr>
          <w:sz w:val="24"/>
          <w:szCs w:val="24"/>
        </w:rPr>
        <w:t>дней;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связи с переездом на новое место жительства - 5 </w:t>
      </w:r>
      <w:r w:rsidR="006A61E1">
        <w:rPr>
          <w:sz w:val="24"/>
          <w:szCs w:val="24"/>
        </w:rPr>
        <w:t xml:space="preserve">календарных </w:t>
      </w:r>
      <w:r>
        <w:rPr>
          <w:sz w:val="24"/>
          <w:szCs w:val="24"/>
        </w:rPr>
        <w:t>дней;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для проводов детей в армию - 3 </w:t>
      </w:r>
      <w:r w:rsidR="006A61E1">
        <w:rPr>
          <w:sz w:val="24"/>
          <w:szCs w:val="24"/>
        </w:rPr>
        <w:t>календарных дня</w:t>
      </w:r>
      <w:r>
        <w:rPr>
          <w:sz w:val="24"/>
          <w:szCs w:val="24"/>
        </w:rPr>
        <w:t>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 случае свадьбы работника (детей работника) </w:t>
      </w:r>
      <w:r w:rsidR="006A61E1">
        <w:rPr>
          <w:sz w:val="24"/>
          <w:szCs w:val="24"/>
        </w:rPr>
        <w:t>–</w:t>
      </w:r>
      <w:r>
        <w:rPr>
          <w:sz w:val="24"/>
          <w:szCs w:val="24"/>
        </w:rPr>
        <w:t xml:space="preserve"> 5</w:t>
      </w:r>
      <w:r w:rsidR="006A61E1">
        <w:rPr>
          <w:sz w:val="24"/>
          <w:szCs w:val="24"/>
        </w:rPr>
        <w:t xml:space="preserve"> календарных</w:t>
      </w:r>
      <w:r>
        <w:rPr>
          <w:sz w:val="24"/>
          <w:szCs w:val="24"/>
        </w:rPr>
        <w:t xml:space="preserve"> дней;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похороны близких родственников </w:t>
      </w:r>
      <w:r>
        <w:rPr>
          <w:i/>
          <w:iCs/>
          <w:sz w:val="24"/>
          <w:szCs w:val="24"/>
        </w:rPr>
        <w:t>-</w:t>
      </w:r>
      <w:r>
        <w:rPr>
          <w:sz w:val="24"/>
          <w:szCs w:val="24"/>
        </w:rPr>
        <w:t>5</w:t>
      </w:r>
      <w:r w:rsidR="006A61E1" w:rsidRPr="006A61E1">
        <w:rPr>
          <w:sz w:val="24"/>
          <w:szCs w:val="24"/>
        </w:rPr>
        <w:t xml:space="preserve"> </w:t>
      </w:r>
      <w:r w:rsidR="006A61E1">
        <w:rPr>
          <w:sz w:val="24"/>
          <w:szCs w:val="24"/>
        </w:rPr>
        <w:t>календарных</w:t>
      </w:r>
      <w:r>
        <w:rPr>
          <w:sz w:val="24"/>
          <w:szCs w:val="24"/>
        </w:rPr>
        <w:t xml:space="preserve"> дней;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работающим пенсионерам по старости -14 </w:t>
      </w:r>
      <w:r w:rsidR="006A61E1">
        <w:rPr>
          <w:sz w:val="24"/>
          <w:szCs w:val="24"/>
        </w:rPr>
        <w:t xml:space="preserve">календарных </w:t>
      </w:r>
      <w:r>
        <w:rPr>
          <w:sz w:val="24"/>
          <w:szCs w:val="24"/>
        </w:rPr>
        <w:t>дней;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родителям, женам, мужьям военнослужащих, погибших или умерших вследствие ранения, контузии или увечья, полученных при исполнении ими обязанностей военной службы либо вследствие заболевания, связанного с прохождением военной службы - 14 </w:t>
      </w:r>
      <w:r w:rsidR="006A61E1">
        <w:rPr>
          <w:sz w:val="24"/>
          <w:szCs w:val="24"/>
        </w:rPr>
        <w:t xml:space="preserve">календарных </w:t>
      </w:r>
      <w:r>
        <w:rPr>
          <w:sz w:val="24"/>
          <w:szCs w:val="24"/>
        </w:rPr>
        <w:t>дней;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5.13.2. Предоставлять педагогическим работникам не реже, чем через каждые 10 лет непрерывной преподавательской работы, длительный отпуск сроком до одного года в порядке и на условиях, определяемых учредителем и Уставом учреждения.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5.14. Общими выходными днями при пятидневной рабочей неделе являются суббота и воскресенье.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5.15. Время перерыва для отдыха и питания, а также график дежурств педагогических работников по организации  работы в выходные и праздничные нерабочие дни устанавливаются Правилами внутреннего трудового распорядка.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Работодатель обеспечивает педагогическим работникам возможность отдыха и приема пищи в рабочее время одновременно с обучающимися,  в том числе в течение перерывов между занятиями (перемен).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5.16.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 w:firstLine="60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VI. ОПЛАТА И НОРМИРОВАНИЕ ТРУДА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6. Стороны исходят из того, что: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6.1. Оплата труда работников учреждения осуществляется на основе Новой системы оплаты труда работников организаций бюджетной сферы.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6.2.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категории, присвоенной по результатам аттестации.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6.3. Оплата труда библиотечных работников учреждения  производится применительно к условиям оплаты труда, установленным для аналогичных категорий работников соответствующих отраслей экономики, а работников из числа рабочих и служащих по общеотраслевым областям - по разрядам, предусмотренным для этих категорий работников.</w:t>
      </w:r>
    </w:p>
    <w:p w:rsidR="00267988" w:rsidRDefault="00267988" w:rsidP="00267988">
      <w:pPr>
        <w:widowControl/>
        <w:spacing w:line="240" w:lineRule="auto"/>
        <w:ind w:right="405" w:firstLine="560"/>
        <w:jc w:val="both"/>
        <w:rPr>
          <w:sz w:val="24"/>
          <w:szCs w:val="24"/>
        </w:rPr>
      </w:pPr>
      <w:r>
        <w:rPr>
          <w:sz w:val="24"/>
          <w:szCs w:val="24"/>
        </w:rPr>
        <w:t>6.4. Заработная плата выплачивае</w:t>
      </w:r>
      <w:r w:rsidR="00663592">
        <w:rPr>
          <w:sz w:val="24"/>
          <w:szCs w:val="24"/>
        </w:rPr>
        <w:t xml:space="preserve">тся работникам два раза в месяц: </w:t>
      </w:r>
      <w:r w:rsidR="00017AB5">
        <w:rPr>
          <w:sz w:val="24"/>
          <w:szCs w:val="24"/>
        </w:rPr>
        <w:t xml:space="preserve">за 1 половину </w:t>
      </w:r>
      <w:r>
        <w:rPr>
          <w:sz w:val="24"/>
          <w:szCs w:val="24"/>
        </w:rPr>
        <w:t>20 число текущего месяца</w:t>
      </w:r>
      <w:r w:rsidR="0066359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  <w:r w:rsidR="00663592">
        <w:rPr>
          <w:sz w:val="24"/>
          <w:szCs w:val="24"/>
        </w:rPr>
        <w:t>за 2 половину  5 числа</w:t>
      </w:r>
      <w:r>
        <w:rPr>
          <w:sz w:val="24"/>
          <w:szCs w:val="24"/>
        </w:rPr>
        <w:t xml:space="preserve"> следующего месяца.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6.5. Заработная плата исчисляется в соответствии с системой оплаты труда, предусмотренной Положением об оплате труда, и включает в себя: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оплату труда исходя из ставок заработной платы и должностных окладов, установленных в соответствии с НСОТ;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доплаты за выполнение работ, связанных с образовательным процессом и не входящих в круг основных обязанностей работника;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доплаты за условия труда, отклоняющиеся от нормальных условий труда;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6.6</w:t>
      </w: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Изменение разрядов оплаты труда и (или) размеров ставок заработной платы (должностных окладов) производится: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при увеличении стажа педагогической работы, стажа работы по специальности - со дня достижения соответствующего стажа, если документы находятся в учреждении, или со дня представления документа о стаже, дающем пра</w:t>
      </w:r>
      <w:r>
        <w:rPr>
          <w:sz w:val="24"/>
          <w:szCs w:val="24"/>
        </w:rPr>
        <w:softHyphen/>
        <w:t>во на повышение размера ставки (оклада) заработной платы;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при получении образования или восстановлении документов об образовании - со дня представления соответствующего документа;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при присвоении квалификационной категории - со дня вынесения решения аттестационной комиссией;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</w:pPr>
      <w:r>
        <w:rPr>
          <w:sz w:val="24"/>
          <w:szCs w:val="24"/>
        </w:rPr>
        <w:t>- при присвоении почетного звания</w:t>
      </w:r>
      <w:r>
        <w:rPr>
          <w:b/>
          <w:bCs/>
          <w:sz w:val="24"/>
          <w:szCs w:val="24"/>
        </w:rPr>
        <w:t xml:space="preserve"> - </w:t>
      </w:r>
      <w:r>
        <w:rPr>
          <w:sz w:val="24"/>
          <w:szCs w:val="24"/>
        </w:rPr>
        <w:t>со дня присвоения;</w:t>
      </w:r>
    </w:p>
    <w:p w:rsidR="00267988" w:rsidRDefault="00267988" w:rsidP="00267988">
      <w:pPr>
        <w:pStyle w:val="31"/>
        <w:spacing w:line="240" w:lineRule="auto"/>
        <w:jc w:val="both"/>
      </w:pPr>
      <w:r>
        <w:t>При наступлении у работника права на изменение разряда оплаты труда и (или) ставки заработной платы (должностного оклада) в период пребывания его в ежегодном или другом отпуске, а также в период его временной нетрудоспо</w:t>
      </w:r>
      <w:r>
        <w:softHyphen/>
        <w:t>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6.7. На учителей и других педагогических работников, выполняющих педагогическую работу без занятия штатной должности (включая учителей из числа работников, выполняющих эту работу помимо основной в том  же учреждении), на начало нового учебного года составляются и утверждаются тарификационные списки.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6.8. Наполняемость классов, установленная Типовым положением, является предельной нормой обслуживания в конкретном классе, за часы работы в которых оплата труда осуществляется из установленной ставки заработной платы.</w:t>
      </w:r>
    </w:p>
    <w:p w:rsidR="00267988" w:rsidRDefault="00267988" w:rsidP="00267988">
      <w:pPr>
        <w:widowControl/>
        <w:spacing w:before="160"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6.9. Работодатель обязуется: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6.9.1. Возместить работникам материальный ущерб, причиненный в результате незаконного лишения их возможности трудиться в случае приостановки работы в порядке, предусмотренном ст. 142 ТК РФ, в размере неполученной заработной платы (ст. 234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6.9.2. 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6.10. Ответственность за своевременность и правильность определения размеров и выплаты заработной платы работникам несет руководитель учреждения.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b/>
          <w:bCs/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 w:firstLine="56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VII. ГАРАНТИИ И КОМПЕНСАЦИИ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7. Стороны договорились, что работодатель: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7.1. Ведет учет работников, нуждающихся в улучшении жилищных условий.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7.2. Ходатайствует перед органом местного самоуправления о предоставлении жилья нуждающимся работникам и выделении ссуд на его приобретение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(строительство).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7.3. Обеспечивает бесплатное  пользование работниками библиотечными фондами и учреждениями культуры в образовательных целях.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7.4. Организует в учреждении общественное питание (столовая).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7.5. Ежегодно отчисляет в первичную профсоюзную организацию денежные средства в размере согласованной с профкомом суммы на проведение культурно-массовой и физкультурно-оздоровительной работы.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7.6. Оказывает из внебюджетных средств и средств экономии материальную помощь работникам, уходящим на пенсию по старости, неработающим пенсионерам, инвалидам и другим работникам учреждения по утвержденным с учетом мнения профкома.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7.7. Осуществляет из внебюджетных средств и средств экономии выплату дополнительного выходного пособия в размере одного оклада следующим категориям увольняемых работников: получившим трудовое увечье в данном учреждении, имеющим стаж работы в данной организации свыше 10 лет; всем работникам, увольняемым в связи с ликвидацией организации; в случае расторжения трудового договора по собственному желанию работающего пенсионера.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 w:firstLine="56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VIII. ОХРАНА ТРУДА И ЗДОРОВЬЯ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 Работодатель обязуется: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8.1.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труда, сроков их выполнения, ответственных должностных лиц.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8.2. Предусмотреть на мероприятия по охране труда, определенные Соглашением по охране труда, средства в сумме 2 % от фонда оплаты труда.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8.3. Сформировать в организации  фонд охраны труда на основе Положения о фонде охраны труда и выделять для этих целей ежегодно средства из внебюджетного и бюджетного фондов.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8.4. Провести в учреждении специальную оценку условий труда и по ее результатам осуществлять работу по охране и безопасности труда в порядке и сроки, установленные с учетом мнения профкома, с последующей сертификацией.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8.5. Проводить со всеми поступающими на работу, а также переведенными на другую работу работниками учреждения обучение и инструктаж по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Организовывать проверку знаний работников учреждения  по охране труда на начало учебного года.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8.6.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8.7. Обеспечивать обязательное социальное страхование всех работающих по трудовому договору от несчастных случаев на производстве и профессио</w:t>
      </w:r>
      <w:r>
        <w:rPr>
          <w:sz w:val="24"/>
          <w:szCs w:val="24"/>
        </w:rPr>
        <w:softHyphen/>
        <w:t>нальных заболеваний в соответствии с федеральным законом.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8.8. Сохранять работу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(ст. 220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8.9. Проводить своевременное расследование несчастных случаев в соответствии с действующим законодательством и вести их учет.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8.10.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8.11. Разработать и утвердить инструкции по охране труда на каждое рабочее место с учетом мнения профкома (ст. 212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8.12. Обеспечивать соблюдение работниками требований, правил и инструкций по охране труда.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8.13. Создать в учреждении комиссию по охране труда, в состав которой на паритетной основе должны входить члены профкома.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8.14. Предоставлять ежегодно дополнительный оплачиваемый отпуск в количестве 7 календарных дней работникам, занятым на работах с вредными или опасными условиями труда, работах, связанных с неблагоприятным воздействием на здоровье человека вредных физических, химических, биологических и иных факторов (статья 117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8.15. Осуществлять совместно с профкомом контроль за состоянием условий и охраны труда, выполнением соглашения по охране труда.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8.16.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работников на здоровые и безопасные условия труда принимать меры к их устранению.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8.17. Обеспечить прохождение обязательных бесплатных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8.18. Предоставлять транспорт для проведения диспансерного обследования работников в районной больнице.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8.19. Вести учет средств социального страхования на организацию лечения отдыха работников и их детей.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8.20. По решению комиссии по социальному страхованию приобретать путевки на лечение и отдых.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8.21. Один раз в полгода информировать коллектив организации о расходовании средств социального страхования на оплату пособий, больничных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листов, лечение и отдых.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8.22. Профком обязуется: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- организовывать физкультурно-оздоровительные мероприятия для членов профсоюза и других работников учреждения;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- проводить работу по оздоровлению детей работников учреждения.</w:t>
      </w:r>
    </w:p>
    <w:p w:rsidR="00267988" w:rsidRDefault="00267988" w:rsidP="00267988">
      <w:pPr>
        <w:widowControl/>
        <w:spacing w:line="240" w:lineRule="auto"/>
        <w:ind w:righ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8.23. 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</w:t>
      </w:r>
    </w:p>
    <w:p w:rsidR="00267988" w:rsidRDefault="00267988" w:rsidP="00267988">
      <w:pPr>
        <w:widowControl/>
        <w:spacing w:line="240" w:lineRule="auto"/>
        <w:ind w:right="0" w:firstLine="72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 w:firstLine="72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IX. ГАРАНТИИ ПРОФСОЮЗНОЙ ДЕЯТЕЛЬНОСТИ</w:t>
      </w:r>
    </w:p>
    <w:p w:rsidR="00267988" w:rsidRDefault="00267988" w:rsidP="00267988">
      <w:pPr>
        <w:widowControl/>
        <w:spacing w:line="240" w:lineRule="auto"/>
        <w:ind w:righ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9. Стороны договорились о том, что: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9.1. Не допускается ограничение гарантированных законом социально-трудовых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</w:pPr>
      <w:r>
        <w:rPr>
          <w:sz w:val="24"/>
          <w:szCs w:val="24"/>
        </w:rPr>
        <w:t>9.3. Работодатель принимает решения с учетом мнения профкома в случаях, предусмотренных законодательством и настоящим коллективным договором.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t>9.4. Увольнение работников, являющихся членами профсоюза, по основаниям, предусмотренным пунктами 2, 3 или 5 части первой статьи 81 ТК РФ, производится с учетом мотивированного мнения выборного органа первичной профсоюзной организации в соответствии со ст.373 ТК РФ.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 377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9.6. Работодатель обеспечивает ежемесячное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заявлений.</w:t>
      </w:r>
    </w:p>
    <w:p w:rsidR="00267988" w:rsidRDefault="00267988" w:rsidP="00267988">
      <w:pPr>
        <w:widowControl/>
        <w:spacing w:line="240" w:lineRule="auto"/>
        <w:ind w:right="0"/>
        <w:jc w:val="both"/>
        <w:rPr>
          <w:sz w:val="24"/>
          <w:szCs w:val="24"/>
        </w:rPr>
      </w:pPr>
      <w:r>
        <w:rPr>
          <w:sz w:val="24"/>
          <w:szCs w:val="24"/>
        </w:rPr>
        <w:t>Членские профсоюзные взносы перечисляются на счет первичной профсоюзной организации в день выплаты заработной платы. Задержка перечисления средств не допускается.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9.7. Работодатель за счет средств надтарифного фонда учреждения производит ежемесячные выплаты председателю профкома (ст. 377 ТК РФ).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9.8.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9.9.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Председатель, его заместители и члены профкома могут быть уволены по инициативе работодателя </w:t>
      </w:r>
      <w:r>
        <w:t>по основаниям, предусмотренным пунктами 2, 3 или 5 части первой статьи 81 ТК РФ, производится с учетом мотивированного мнения вышестоящего выборного органа профсоюзной организации в соответствии со ст.374, 376 ТК РФ</w:t>
      </w:r>
      <w:r>
        <w:rPr>
          <w:sz w:val="24"/>
          <w:szCs w:val="24"/>
        </w:rPr>
        <w:t>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9.10. Работодатель предоставляет профкому необходимую информацию по любым вопросам труда и социально-экономического развития учреждения.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9.11. Члены профкома включаются в состав комиссий учреждения  по тарификации, аттестации педагогических работников, специальной оценке условий труда, охране труда, социальному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страхованию и других.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9.12. Работодатель с учетом мнения профкома рассматривает следующие вопросы: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расторжение трудового договора с работниками, являющимися членами профсоюза, по инициативе работодателя (ст. 82, 374 ТК РФ);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привлечение к сверхурочным работам (ст. 99 ТК РФ);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разделение рабочего времени на части (ст. 105 ТК РФ);</w:t>
      </w:r>
    </w:p>
    <w:p w:rsidR="00267988" w:rsidRDefault="00267988" w:rsidP="00267988">
      <w:pPr>
        <w:widowControl/>
        <w:spacing w:line="240" w:lineRule="auto"/>
        <w:ind w:right="0" w:firstLine="560"/>
        <w:jc w:val="both"/>
        <w:rPr>
          <w:sz w:val="24"/>
          <w:szCs w:val="24"/>
        </w:rPr>
      </w:pPr>
      <w:r>
        <w:rPr>
          <w:sz w:val="24"/>
          <w:szCs w:val="24"/>
        </w:rPr>
        <w:t>- запрещение работы в выходные и праздничные нерабочие дни (ст. 113 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очередность предоставления отпусков (ст. 123 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установление заработной платы (ст. 135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применение систем нормирования труда (ст. 159 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массовые увольнения (ст. 180 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установление перечня должностей работников с ненормированным рабочим днем (ст. 101 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утверждение Правил внутреннего трудового распорядка (ст. 190 ТК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создание комиссий по охране труда (ст. 218 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утверждение формы расчетного листка (ст. 136 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применение и снятие дисциплинарного взыскания до истечения 1 года со дня его применения (ст. 193,194 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определение форм профессиональной подготовки, переподготовки и повышения квалификации работников, перечень необходимых профессий и спе</w:t>
      </w:r>
      <w:r>
        <w:rPr>
          <w:sz w:val="24"/>
          <w:szCs w:val="24"/>
        </w:rPr>
        <w:softHyphen/>
        <w:t>циальностей (ст. 196 ТК РФ);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- установление сроков выплаты заработной платы работникам (ст. 136 ТК РФ) и другие вопросы.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 w:firstLine="54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X. ОБЯЗАТЕЛЬСТВА ПРОФКОМА</w:t>
      </w:r>
    </w:p>
    <w:p w:rsidR="00267988" w:rsidRDefault="00267988" w:rsidP="00267988">
      <w:pPr>
        <w:widowControl/>
        <w:spacing w:line="240" w:lineRule="auto"/>
        <w:ind w:righ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>10. Профком обязуется: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10.1. Представлять и защищать права и интересы членов профсоюза по социально-трудовым вопросам в соответствии с Федеральным законом «О профессиональных союзах, их правах и гарантиях деятельности» и ТК РФ.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10.3. Осуществлять контроль за правильностью расходования фонда заработной платы, надтарифного фонда, фонда экономии заработной платы, внебюджетного фонда и иных фондов учреждения.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10.4. Осуществлять контроль за правильностью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10.5. Совместно с работодателем и работниками разрабатывать меры по защите персональных данных работников (ст.86 ТК РФ).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10.6. Направлять учредителю организации заявление о нарушении руководителем организации,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10.7. Представлять и защищать трудовые права членов профсоюза в комиссии по трудовым спорам в суде.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10.8.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10.9. Участвовать в работе комиссии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по социальному страхованию совместно с райкомом профсоюза по летнему оздоровлению детей работников организации и обеспечению их новогодними подарками.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10.10. Совместно с комиссией по социальному страхованию вести учет нуждающихся в санаторно-курортном лечении, своевременно направлять заявки уполномоченному района.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10.11.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10.12. Осуществлять контроль за правильностью и своевременностью предоставления работникам отпусков и их оплаты.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10.13. Участвовать в работе комиссий учреждения  по тарификации, аттестации педагогических работников, специальной оценке условий труда, охране труда и других.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10.14. Осуществлять контроль за соблюдением порядка проведения аттестации педагогических работников учреждения.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10.15.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10.16. Осуществлять культурно-массовую и физкультурно-оздоровительную работу в учреждении.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</w:p>
    <w:p w:rsidR="00267988" w:rsidRDefault="00267988" w:rsidP="00267988">
      <w:pPr>
        <w:widowControl/>
        <w:spacing w:line="240" w:lineRule="auto"/>
        <w:ind w:right="0" w:firstLine="58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XI. КОНТРОЛЬ ЗА ВЫПОЛНЕНИЕМ КОЛЛЕКТИВНОГО ДОГОВОРА</w:t>
      </w:r>
    </w:p>
    <w:p w:rsidR="00267988" w:rsidRDefault="00267988" w:rsidP="00267988">
      <w:pPr>
        <w:widowControl/>
        <w:spacing w:line="240" w:lineRule="auto"/>
        <w:ind w:right="0" w:firstLine="580"/>
        <w:jc w:val="both"/>
        <w:rPr>
          <w:sz w:val="24"/>
          <w:szCs w:val="24"/>
        </w:rPr>
      </w:pPr>
      <w:r>
        <w:rPr>
          <w:sz w:val="24"/>
          <w:szCs w:val="24"/>
        </w:rPr>
        <w:t>Стороны договорились, что: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11.1.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 w:rsidR="00267988" w:rsidRDefault="00267988" w:rsidP="00267988">
      <w:pPr>
        <w:widowControl/>
        <w:spacing w:line="240" w:lineRule="auto"/>
        <w:ind w:right="0" w:firstLine="600"/>
        <w:jc w:val="both"/>
        <w:rPr>
          <w:sz w:val="24"/>
          <w:szCs w:val="24"/>
        </w:rPr>
      </w:pPr>
      <w:r>
        <w:rPr>
          <w:sz w:val="24"/>
          <w:szCs w:val="24"/>
        </w:rPr>
        <w:t>11.2. Совместно разрабатывают план мероприятий по выполнению настоящего коллективного договора.</w:t>
      </w:r>
    </w:p>
    <w:p w:rsidR="0091362D" w:rsidRDefault="0091362D">
      <w:pPr>
        <w:rPr>
          <w:sz w:val="24"/>
          <w:szCs w:val="24"/>
        </w:rPr>
      </w:pPr>
    </w:p>
    <w:p w:rsidR="00637634" w:rsidRDefault="0063763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D123A1" wp14:editId="2350B8D2">
            <wp:simplePos x="0" y="0"/>
            <wp:positionH relativeFrom="page">
              <wp:align>left</wp:align>
            </wp:positionH>
            <wp:positionV relativeFrom="paragraph">
              <wp:posOffset>-723900</wp:posOffset>
            </wp:positionV>
            <wp:extent cx="7559675" cy="1036383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/>
    <w:p w:rsidR="00637634" w:rsidRDefault="00637634">
      <w:r>
        <w:rPr>
          <w:noProof/>
        </w:rPr>
        <w:drawing>
          <wp:anchor distT="0" distB="0" distL="114300" distR="114300" simplePos="0" relativeHeight="251661312" behindDoc="0" locked="0" layoutInCell="1" allowOverlap="0" wp14:anchorId="7355A697" wp14:editId="37E4E10C">
            <wp:simplePos x="0" y="0"/>
            <wp:positionH relativeFrom="page">
              <wp:align>left</wp:align>
            </wp:positionH>
            <wp:positionV relativeFrom="margin">
              <wp:posOffset>-553085</wp:posOffset>
            </wp:positionV>
            <wp:extent cx="7556500" cy="10363200"/>
            <wp:effectExtent l="0" t="0" r="635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634" w:rsidRDefault="00637634">
      <w:r>
        <w:rPr>
          <w:noProof/>
        </w:rPr>
        <w:drawing>
          <wp:anchor distT="0" distB="0" distL="114300" distR="114300" simplePos="0" relativeHeight="251663360" behindDoc="0" locked="0" layoutInCell="1" allowOverlap="0" wp14:anchorId="620D33D3" wp14:editId="2F8A1A04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56500" cy="10363200"/>
            <wp:effectExtent l="0" t="0" r="635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634" w:rsidRDefault="00637634">
      <w:r>
        <w:rPr>
          <w:noProof/>
        </w:rPr>
        <w:drawing>
          <wp:anchor distT="0" distB="0" distL="114300" distR="114300" simplePos="0" relativeHeight="251665408" behindDoc="0" locked="0" layoutInCell="1" allowOverlap="0" wp14:anchorId="0EC72399" wp14:editId="08AD66F9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56500" cy="10363200"/>
            <wp:effectExtent l="0" t="0" r="635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3763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21"/>
      <w:pgMar w:top="777" w:right="850" w:bottom="777" w:left="1276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E18" w:rsidRDefault="00375E18">
      <w:pPr>
        <w:spacing w:line="240" w:lineRule="auto"/>
      </w:pPr>
      <w:r>
        <w:separator/>
      </w:r>
    </w:p>
  </w:endnote>
  <w:endnote w:type="continuationSeparator" w:id="0">
    <w:p w:rsidR="00375E18" w:rsidRDefault="00375E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7091043"/>
      <w:docPartObj>
        <w:docPartGallery w:val="Page Numbers (Bottom of Page)"/>
        <w:docPartUnique/>
      </w:docPartObj>
    </w:sdtPr>
    <w:sdtEndPr/>
    <w:sdtContent>
      <w:p w:rsidR="001E4710" w:rsidRDefault="001E471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634">
          <w:rPr>
            <w:noProof/>
          </w:rPr>
          <w:t>14</w:t>
        </w:r>
        <w:r>
          <w:fldChar w:fldCharType="end"/>
        </w:r>
      </w:p>
    </w:sdtContent>
  </w:sdt>
  <w:p w:rsidR="00A70EE8" w:rsidRDefault="00637634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E18" w:rsidRDefault="00375E18">
      <w:pPr>
        <w:spacing w:line="240" w:lineRule="auto"/>
      </w:pPr>
      <w:r>
        <w:separator/>
      </w:r>
    </w:p>
  </w:footnote>
  <w:footnote w:type="continuationSeparator" w:id="0">
    <w:p w:rsidR="00375E18" w:rsidRDefault="00375E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267988">
    <w:pPr>
      <w:pStyle w:val="a4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posOffset>6159500</wp:posOffset>
              </wp:positionH>
              <wp:positionV relativeFrom="paragraph">
                <wp:posOffset>635</wp:posOffset>
              </wp:positionV>
              <wp:extent cx="1215390" cy="154305"/>
              <wp:effectExtent l="0" t="0" r="0" b="0"/>
              <wp:wrapSquare wrapText="largest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543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EE8" w:rsidRDefault="00637634">
                          <w:pPr>
                            <w:pStyle w:val="a4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485pt;margin-top:.05pt;width:95.7pt;height:12.1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" stroked="f">
              <v:fill opacity="0"/>
              <v:textbox inset="0,0,0,0">
                <w:txbxContent>
                  <w:p w:rsidR="00A70EE8" w:rsidRDefault="00223779">
                    <w:pPr>
                      <w:pStyle w:val="a4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E8" w:rsidRDefault="0063763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5F4"/>
    <w:rsid w:val="00017AB5"/>
    <w:rsid w:val="001D1523"/>
    <w:rsid w:val="001E4710"/>
    <w:rsid w:val="00223779"/>
    <w:rsid w:val="00267988"/>
    <w:rsid w:val="00375E18"/>
    <w:rsid w:val="004E5E08"/>
    <w:rsid w:val="00637634"/>
    <w:rsid w:val="00663592"/>
    <w:rsid w:val="006A61E1"/>
    <w:rsid w:val="0091362D"/>
    <w:rsid w:val="00AC6759"/>
    <w:rsid w:val="00D2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00B180D-DA99-4666-AA1D-A531E2AE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988"/>
    <w:pPr>
      <w:widowControl w:val="0"/>
      <w:suppressAutoHyphens/>
      <w:autoSpaceDE w:val="0"/>
      <w:spacing w:after="0" w:line="432" w:lineRule="auto"/>
      <w:ind w:right="400"/>
    </w:pPr>
    <w:rPr>
      <w:rFonts w:ascii="Times New Roman" w:eastAsia="Times New Roman" w:hAnsi="Times New Roman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267988"/>
  </w:style>
  <w:style w:type="paragraph" w:customStyle="1" w:styleId="21">
    <w:name w:val="Основной текст с отступом 21"/>
    <w:basedOn w:val="a"/>
    <w:rsid w:val="00267988"/>
    <w:pPr>
      <w:widowControl/>
      <w:spacing w:line="480" w:lineRule="auto"/>
      <w:ind w:right="0" w:firstLine="993"/>
    </w:pPr>
    <w:rPr>
      <w:sz w:val="24"/>
      <w:szCs w:val="24"/>
    </w:rPr>
  </w:style>
  <w:style w:type="paragraph" w:customStyle="1" w:styleId="31">
    <w:name w:val="Основной текст с отступом 31"/>
    <w:basedOn w:val="a"/>
    <w:rsid w:val="00267988"/>
    <w:pPr>
      <w:widowControl/>
      <w:spacing w:line="480" w:lineRule="auto"/>
      <w:ind w:right="0" w:firstLine="560"/>
    </w:pPr>
    <w:rPr>
      <w:sz w:val="24"/>
      <w:szCs w:val="24"/>
    </w:rPr>
  </w:style>
  <w:style w:type="paragraph" w:styleId="a4">
    <w:name w:val="header"/>
    <w:basedOn w:val="a"/>
    <w:link w:val="a5"/>
    <w:rsid w:val="0026798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67988"/>
    <w:rPr>
      <w:rFonts w:ascii="Times New Roman" w:eastAsia="Times New Roman" w:hAnsi="Times New Roman" w:cs="Times New Roman"/>
      <w:lang w:eastAsia="ar-SA"/>
    </w:rPr>
  </w:style>
  <w:style w:type="paragraph" w:styleId="a6">
    <w:name w:val="footer"/>
    <w:basedOn w:val="a"/>
    <w:link w:val="a7"/>
    <w:uiPriority w:val="99"/>
    <w:rsid w:val="00267988"/>
    <w:pPr>
      <w:suppressLineNumbers/>
      <w:tabs>
        <w:tab w:val="center" w:pos="4819"/>
        <w:tab w:val="right" w:pos="9638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7988"/>
    <w:rPr>
      <w:rFonts w:ascii="Times New Roman" w:eastAsia="Times New Roman" w:hAnsi="Times New Roman" w:cs="Times New Roman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1E47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E4710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g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40CBF-A621-46AA-A542-3D84327A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5881</Words>
  <Characters>33522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 Костина</cp:lastModifiedBy>
  <cp:revision>2</cp:revision>
  <cp:lastPrinted>2019-01-22T12:32:00Z</cp:lastPrinted>
  <dcterms:created xsi:type="dcterms:W3CDTF">2019-09-19T14:52:00Z</dcterms:created>
  <dcterms:modified xsi:type="dcterms:W3CDTF">2019-09-19T14:52:00Z</dcterms:modified>
</cp:coreProperties>
</file>